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440" w:rsidRDefault="006A0440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440" w:rsidRDefault="006A0440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6A376A">
        <w:rPr>
          <w:rFonts w:ascii="Times New Roman" w:hAnsi="Times New Roman" w:cs="Times New Roman"/>
          <w:b/>
          <w:sz w:val="24"/>
          <w:szCs w:val="24"/>
        </w:rPr>
        <w:t>60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0E6B" w:rsidRPr="008B79C5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A0440" w:rsidRDefault="006A0440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A0440" w:rsidRPr="00D66848" w:rsidRDefault="006A044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A0440" w:rsidRDefault="006A044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6A0440" w:rsidRDefault="006A0440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A0440" w:rsidRDefault="006A0440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B79C5">
        <w:rPr>
          <w:rFonts w:ascii="Times New Roman" w:hAnsi="Times New Roman" w:cs="Times New Roman"/>
          <w:sz w:val="24"/>
          <w:szCs w:val="24"/>
        </w:rPr>
        <w:t>КЗК-</w:t>
      </w:r>
      <w:r w:rsidR="006A376A" w:rsidRPr="008B79C5">
        <w:rPr>
          <w:rFonts w:ascii="Times New Roman" w:hAnsi="Times New Roman" w:cs="Times New Roman"/>
          <w:sz w:val="24"/>
          <w:szCs w:val="24"/>
        </w:rPr>
        <w:t>52</w:t>
      </w:r>
      <w:r w:rsidR="0073757F" w:rsidRPr="008B79C5">
        <w:rPr>
          <w:rFonts w:ascii="Times New Roman" w:hAnsi="Times New Roman" w:cs="Times New Roman"/>
          <w:sz w:val="24"/>
          <w:szCs w:val="24"/>
        </w:rPr>
        <w:t>5</w:t>
      </w:r>
      <w:r w:rsidR="00674AB3" w:rsidRPr="008B79C5">
        <w:rPr>
          <w:rFonts w:ascii="Times New Roman" w:hAnsi="Times New Roman" w:cs="Times New Roman"/>
          <w:sz w:val="24"/>
          <w:szCs w:val="24"/>
        </w:rPr>
        <w:t>/2024</w:t>
      </w:r>
      <w:r w:rsidRPr="008B79C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638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3490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376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A376A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Обединение „МСКГ“ ДЗЗД</w:t>
      </w:r>
      <w:r w:rsidR="006A376A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92AC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92AC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A376A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Командир на Командване за логистична поддръжка към Министерство на отбраната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92AC4">
        <w:rPr>
          <w:rFonts w:ascii="Times New Roman" w:hAnsi="Times New Roman" w:cs="Times New Roman"/>
          <w:color w:val="000000" w:themeColor="text1"/>
          <w:sz w:val="24"/>
          <w:szCs w:val="24"/>
        </w:rPr>
        <w:t>юр. В</w:t>
      </w:r>
      <w:r w:rsidR="00734906">
        <w:rPr>
          <w:rFonts w:ascii="Times New Roman" w:hAnsi="Times New Roman" w:cs="Times New Roman"/>
          <w:color w:val="000000" w:themeColor="text1"/>
          <w:sz w:val="24"/>
          <w:szCs w:val="24"/>
        </w:rPr>
        <w:t>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A376A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ЕТ „АС – Строй Янко Славчев“ </w:t>
      </w:r>
      <w:r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92AC4" w:rsidRPr="00192A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92AC4">
        <w:rPr>
          <w:rFonts w:ascii="Times New Roman" w:hAnsi="Times New Roman" w:cs="Times New Roman"/>
          <w:color w:val="000000" w:themeColor="text1"/>
          <w:sz w:val="24"/>
          <w:szCs w:val="24"/>
        </w:rPr>
        <w:t>от адв. Е. М.</w:t>
      </w:r>
    </w:p>
    <w:p w:rsidR="006B7144" w:rsidRDefault="006B7144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6A376A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„С. И. С. М – Строй“ ЕООД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A376A" w:rsidRDefault="006A376A" w:rsidP="00E64A5C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Гандър</w:t>
      </w:r>
      <w:proofErr w:type="spellEnd"/>
      <w:r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8B79C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440" w:rsidRDefault="006A044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440" w:rsidRDefault="006A044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440" w:rsidRDefault="006A044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440" w:rsidRDefault="006A044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2A50" w:rsidRDefault="00B32A5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2A50" w:rsidRDefault="00B32A5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192AC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</w:t>
      </w:r>
      <w:r w:rsidR="00734906">
        <w:rPr>
          <w:rFonts w:ascii="Times New Roman" w:hAnsi="Times New Roman" w:cs="Times New Roman"/>
          <w:sz w:val="24"/>
          <w:szCs w:val="24"/>
        </w:rPr>
        <w:t>. С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8B79C5">
        <w:rPr>
          <w:rFonts w:ascii="Times New Roman" w:hAnsi="Times New Roman" w:cs="Times New Roman"/>
          <w:sz w:val="24"/>
          <w:szCs w:val="24"/>
        </w:rPr>
        <w:t xml:space="preserve">изцяло </w:t>
      </w:r>
      <w:r w:rsidRPr="00C46915">
        <w:rPr>
          <w:rFonts w:ascii="Times New Roman" w:hAnsi="Times New Roman" w:cs="Times New Roman"/>
          <w:sz w:val="24"/>
          <w:szCs w:val="24"/>
        </w:rPr>
        <w:t>жалбата.</w:t>
      </w:r>
    </w:p>
    <w:p w:rsidR="008B79C5" w:rsidRDefault="008B79C5" w:rsidP="00192A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2AC4" w:rsidRDefault="00192AC4" w:rsidP="00192A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М.:</w:t>
      </w:r>
    </w:p>
    <w:p w:rsidR="00192AC4" w:rsidRPr="00C46915" w:rsidRDefault="00192AC4" w:rsidP="00192A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B79C5" w:rsidRDefault="008B79C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192AC4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С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6A0440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 </w:t>
      </w:r>
      <w:r w:rsidR="00A11190" w:rsidRPr="00A11190">
        <w:rPr>
          <w:rFonts w:ascii="Times New Roman" w:hAnsi="Times New Roman" w:cs="Times New Roman"/>
          <w:sz w:val="24"/>
          <w:szCs w:val="24"/>
        </w:rPr>
        <w:t>В становището, което сме представили о</w:t>
      </w:r>
      <w:r w:rsidR="00A11190">
        <w:rPr>
          <w:rFonts w:ascii="Times New Roman" w:hAnsi="Times New Roman" w:cs="Times New Roman"/>
          <w:sz w:val="24"/>
          <w:szCs w:val="24"/>
        </w:rPr>
        <w:t>спо</w:t>
      </w:r>
      <w:r w:rsidR="00A11190" w:rsidRPr="00A11190">
        <w:rPr>
          <w:rFonts w:ascii="Times New Roman" w:hAnsi="Times New Roman" w:cs="Times New Roman"/>
          <w:sz w:val="24"/>
          <w:szCs w:val="24"/>
        </w:rPr>
        <w:t>рваме изцяло жалбата и</w:t>
      </w:r>
      <w:r w:rsidR="00A11190">
        <w:rPr>
          <w:rFonts w:ascii="Times New Roman" w:hAnsi="Times New Roman" w:cs="Times New Roman"/>
          <w:sz w:val="24"/>
          <w:szCs w:val="24"/>
        </w:rPr>
        <w:t xml:space="preserve"> </w:t>
      </w:r>
      <w:r w:rsidR="00A11190" w:rsidRPr="00A11190">
        <w:rPr>
          <w:rFonts w:ascii="Times New Roman" w:hAnsi="Times New Roman" w:cs="Times New Roman"/>
          <w:sz w:val="24"/>
          <w:szCs w:val="24"/>
        </w:rPr>
        <w:t>молим да постановите решени</w:t>
      </w:r>
      <w:r w:rsidR="00A11190">
        <w:rPr>
          <w:rFonts w:ascii="Times New Roman" w:hAnsi="Times New Roman" w:cs="Times New Roman"/>
          <w:sz w:val="24"/>
          <w:szCs w:val="24"/>
        </w:rPr>
        <w:t xml:space="preserve">е, </w:t>
      </w:r>
      <w:r w:rsidR="00A11190" w:rsidRPr="00A11190">
        <w:rPr>
          <w:rFonts w:ascii="Times New Roman" w:hAnsi="Times New Roman" w:cs="Times New Roman"/>
          <w:sz w:val="24"/>
          <w:szCs w:val="24"/>
        </w:rPr>
        <w:t>с което да я оставите без уважение</w:t>
      </w:r>
      <w:r w:rsidR="00A1119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1190" w:rsidRDefault="00A1119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11190">
        <w:rPr>
          <w:rFonts w:ascii="Times New Roman" w:hAnsi="Times New Roman" w:cs="Times New Roman"/>
          <w:sz w:val="24"/>
          <w:szCs w:val="24"/>
        </w:rPr>
        <w:t>сички аргументи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1190">
        <w:rPr>
          <w:rFonts w:ascii="Times New Roman" w:hAnsi="Times New Roman" w:cs="Times New Roman"/>
          <w:sz w:val="24"/>
          <w:szCs w:val="24"/>
        </w:rPr>
        <w:t xml:space="preserve"> които са посочени в жалбата </w:t>
      </w:r>
      <w:r>
        <w:rPr>
          <w:rFonts w:ascii="Times New Roman" w:hAnsi="Times New Roman" w:cs="Times New Roman"/>
          <w:sz w:val="24"/>
          <w:szCs w:val="24"/>
        </w:rPr>
        <w:t>са</w:t>
      </w:r>
      <w:r w:rsidRPr="00A11190">
        <w:rPr>
          <w:rFonts w:ascii="Times New Roman" w:hAnsi="Times New Roman" w:cs="Times New Roman"/>
          <w:sz w:val="24"/>
          <w:szCs w:val="24"/>
        </w:rPr>
        <w:t xml:space="preserve"> допустими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1190">
        <w:rPr>
          <w:rFonts w:ascii="Times New Roman" w:hAnsi="Times New Roman" w:cs="Times New Roman"/>
          <w:sz w:val="24"/>
          <w:szCs w:val="24"/>
        </w:rPr>
        <w:t xml:space="preserve"> но са неправилни и незаконосъобразни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1190">
        <w:rPr>
          <w:rFonts w:ascii="Times New Roman" w:hAnsi="Times New Roman" w:cs="Times New Roman"/>
          <w:sz w:val="24"/>
          <w:szCs w:val="24"/>
        </w:rPr>
        <w:t xml:space="preserve"> и по трите точки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1190">
        <w:rPr>
          <w:rFonts w:ascii="Times New Roman" w:hAnsi="Times New Roman" w:cs="Times New Roman"/>
          <w:sz w:val="24"/>
          <w:szCs w:val="24"/>
        </w:rPr>
        <w:t xml:space="preserve"> които са посочени за класирания кандидат и другите кандидати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1190">
        <w:rPr>
          <w:rFonts w:ascii="Times New Roman" w:hAnsi="Times New Roman" w:cs="Times New Roman"/>
          <w:sz w:val="24"/>
          <w:szCs w:val="24"/>
        </w:rPr>
        <w:t xml:space="preserve"> които са класирани на второ и трето място сме изложили изчерпателен отговор в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1190">
        <w:rPr>
          <w:rFonts w:ascii="Times New Roman" w:hAnsi="Times New Roman" w:cs="Times New Roman"/>
          <w:sz w:val="24"/>
          <w:szCs w:val="24"/>
        </w:rPr>
        <w:t xml:space="preserve"> и моля да се съобразите с нашите </w:t>
      </w:r>
      <w:r>
        <w:rPr>
          <w:rFonts w:ascii="Times New Roman" w:hAnsi="Times New Roman" w:cs="Times New Roman"/>
          <w:sz w:val="24"/>
          <w:szCs w:val="24"/>
        </w:rPr>
        <w:t>аргументи. Претендирам р</w:t>
      </w:r>
      <w:r w:rsidRPr="00A11190">
        <w:rPr>
          <w:rFonts w:ascii="Times New Roman" w:hAnsi="Times New Roman" w:cs="Times New Roman"/>
          <w:sz w:val="24"/>
          <w:szCs w:val="24"/>
        </w:rPr>
        <w:t>азноски</w:t>
      </w:r>
      <w:r>
        <w:rPr>
          <w:rFonts w:ascii="Times New Roman" w:hAnsi="Times New Roman" w:cs="Times New Roman"/>
          <w:sz w:val="24"/>
          <w:szCs w:val="24"/>
        </w:rPr>
        <w:t xml:space="preserve">, правя </w:t>
      </w:r>
      <w:r w:rsidRPr="00A11190">
        <w:rPr>
          <w:rFonts w:ascii="Times New Roman" w:hAnsi="Times New Roman" w:cs="Times New Roman"/>
          <w:sz w:val="24"/>
          <w:szCs w:val="24"/>
        </w:rPr>
        <w:t xml:space="preserve"> въз</w:t>
      </w:r>
      <w:r>
        <w:rPr>
          <w:rFonts w:ascii="Times New Roman" w:hAnsi="Times New Roman" w:cs="Times New Roman"/>
          <w:sz w:val="24"/>
          <w:szCs w:val="24"/>
        </w:rPr>
        <w:t>раже</w:t>
      </w:r>
      <w:r w:rsidRPr="00A11190">
        <w:rPr>
          <w:rFonts w:ascii="Times New Roman" w:hAnsi="Times New Roman" w:cs="Times New Roman"/>
          <w:sz w:val="24"/>
          <w:szCs w:val="24"/>
        </w:rPr>
        <w:t xml:space="preserve">ние за прекомерност и </w:t>
      </w:r>
      <w:r>
        <w:rPr>
          <w:rFonts w:ascii="Times New Roman" w:hAnsi="Times New Roman" w:cs="Times New Roman"/>
          <w:sz w:val="24"/>
          <w:szCs w:val="24"/>
        </w:rPr>
        <w:t xml:space="preserve">претендирам </w:t>
      </w:r>
      <w:r w:rsidRPr="00A11190">
        <w:rPr>
          <w:rFonts w:ascii="Times New Roman" w:hAnsi="Times New Roman" w:cs="Times New Roman"/>
          <w:sz w:val="24"/>
          <w:szCs w:val="24"/>
        </w:rPr>
        <w:t>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11190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11190">
        <w:rPr>
          <w:rFonts w:ascii="Times New Roman" w:hAnsi="Times New Roman" w:cs="Times New Roman"/>
          <w:sz w:val="24"/>
          <w:szCs w:val="24"/>
        </w:rPr>
        <w:t>посочен</w:t>
      </w:r>
      <w:r>
        <w:rPr>
          <w:rFonts w:ascii="Times New Roman" w:hAnsi="Times New Roman" w:cs="Times New Roman"/>
          <w:sz w:val="24"/>
          <w:szCs w:val="24"/>
        </w:rPr>
        <w:t>о в</w:t>
      </w:r>
      <w:r w:rsidRPr="00A11190">
        <w:rPr>
          <w:rFonts w:ascii="Times New Roman" w:hAnsi="Times New Roman" w:cs="Times New Roman"/>
          <w:sz w:val="24"/>
          <w:szCs w:val="24"/>
        </w:rPr>
        <w:t xml:space="preserve"> становище</w:t>
      </w:r>
      <w:r>
        <w:rPr>
          <w:rFonts w:ascii="Times New Roman" w:hAnsi="Times New Roman" w:cs="Times New Roman"/>
          <w:sz w:val="24"/>
          <w:szCs w:val="24"/>
        </w:rPr>
        <w:t>то.</w:t>
      </w:r>
    </w:p>
    <w:p w:rsidR="00192AC4" w:rsidRDefault="00192AC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2AC4" w:rsidRPr="00C46915" w:rsidRDefault="00192AC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М.:</w:t>
      </w:r>
    </w:p>
    <w:p w:rsidR="00B32A50" w:rsidRDefault="00192AC4" w:rsidP="00DA69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DA69B8">
        <w:rPr>
          <w:rFonts w:ascii="Times New Roman" w:hAnsi="Times New Roman" w:cs="Times New Roman"/>
          <w:sz w:val="24"/>
          <w:szCs w:val="24"/>
        </w:rPr>
        <w:t>У</w:t>
      </w:r>
      <w:r w:rsidR="00DA69B8" w:rsidRPr="00A11190">
        <w:rPr>
          <w:rFonts w:ascii="Times New Roman" w:hAnsi="Times New Roman" w:cs="Times New Roman"/>
          <w:sz w:val="24"/>
          <w:szCs w:val="24"/>
        </w:rPr>
        <w:t>важаеми дами и господа</w:t>
      </w:r>
      <w:r w:rsidR="00DA69B8">
        <w:rPr>
          <w:rFonts w:ascii="Times New Roman" w:hAnsi="Times New Roman" w:cs="Times New Roman"/>
          <w:sz w:val="24"/>
          <w:szCs w:val="24"/>
        </w:rPr>
        <w:t xml:space="preserve">, </w:t>
      </w:r>
      <w:r w:rsidR="00DA69B8" w:rsidRPr="00A11190">
        <w:rPr>
          <w:rFonts w:ascii="Times New Roman" w:hAnsi="Times New Roman" w:cs="Times New Roman"/>
          <w:sz w:val="24"/>
          <w:szCs w:val="24"/>
        </w:rPr>
        <w:t>както заявих оспорвам жалбата</w:t>
      </w:r>
      <w:r w:rsidR="00DA69B8">
        <w:rPr>
          <w:rFonts w:ascii="Times New Roman" w:hAnsi="Times New Roman" w:cs="Times New Roman"/>
          <w:sz w:val="24"/>
          <w:szCs w:val="24"/>
        </w:rPr>
        <w:t>,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смятам</w:t>
      </w:r>
      <w:r w:rsidR="00DA69B8">
        <w:rPr>
          <w:rFonts w:ascii="Times New Roman" w:hAnsi="Times New Roman" w:cs="Times New Roman"/>
          <w:sz w:val="24"/>
          <w:szCs w:val="24"/>
        </w:rPr>
        <w:t>,</w:t>
      </w:r>
      <w:r w:rsidR="00B32A50">
        <w:rPr>
          <w:rFonts w:ascii="Times New Roman" w:hAnsi="Times New Roman" w:cs="Times New Roman"/>
          <w:sz w:val="24"/>
          <w:szCs w:val="24"/>
        </w:rPr>
        <w:t xml:space="preserve"> че не са налице </w:t>
      </w:r>
      <w:r w:rsidR="00DA69B8" w:rsidRPr="00A11190">
        <w:rPr>
          <w:rFonts w:ascii="Times New Roman" w:hAnsi="Times New Roman" w:cs="Times New Roman"/>
          <w:sz w:val="24"/>
          <w:szCs w:val="24"/>
        </w:rPr>
        <w:t>основанията</w:t>
      </w:r>
      <w:r w:rsidR="00DA69B8">
        <w:rPr>
          <w:rFonts w:ascii="Times New Roman" w:hAnsi="Times New Roman" w:cs="Times New Roman"/>
          <w:sz w:val="24"/>
          <w:szCs w:val="24"/>
        </w:rPr>
        <w:t>,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посочени в нея</w:t>
      </w:r>
      <w:r w:rsidR="00DA69B8">
        <w:rPr>
          <w:rFonts w:ascii="Times New Roman" w:hAnsi="Times New Roman" w:cs="Times New Roman"/>
          <w:sz w:val="24"/>
          <w:szCs w:val="24"/>
        </w:rPr>
        <w:t>. У</w:t>
      </w:r>
      <w:r w:rsidR="00DA69B8" w:rsidRPr="00A11190">
        <w:rPr>
          <w:rFonts w:ascii="Times New Roman" w:hAnsi="Times New Roman" w:cs="Times New Roman"/>
          <w:sz w:val="24"/>
          <w:szCs w:val="24"/>
        </w:rPr>
        <w:t>становява се от всички доказателства по преписката</w:t>
      </w:r>
      <w:r w:rsidR="00DA69B8">
        <w:rPr>
          <w:rFonts w:ascii="Times New Roman" w:hAnsi="Times New Roman" w:cs="Times New Roman"/>
          <w:sz w:val="24"/>
          <w:szCs w:val="24"/>
        </w:rPr>
        <w:t>,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че предложеното в ценовото предложение на </w:t>
      </w:r>
      <w:r w:rsidR="00DA69B8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„АС – Строй Янко Славчев“ 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напълно съответства на утвърдените от </w:t>
      </w:r>
      <w:r w:rsidR="00DA69B8">
        <w:rPr>
          <w:rFonts w:ascii="Times New Roman" w:hAnsi="Times New Roman" w:cs="Times New Roman"/>
          <w:sz w:val="24"/>
          <w:szCs w:val="24"/>
        </w:rPr>
        <w:t>възло</w:t>
      </w:r>
      <w:r w:rsidR="00DA69B8" w:rsidRPr="00A11190">
        <w:rPr>
          <w:rFonts w:ascii="Times New Roman" w:hAnsi="Times New Roman" w:cs="Times New Roman"/>
          <w:sz w:val="24"/>
          <w:szCs w:val="24"/>
        </w:rPr>
        <w:t>жителя книжа</w:t>
      </w:r>
      <w:r w:rsidR="00DA69B8">
        <w:rPr>
          <w:rFonts w:ascii="Times New Roman" w:hAnsi="Times New Roman" w:cs="Times New Roman"/>
          <w:sz w:val="24"/>
          <w:szCs w:val="24"/>
        </w:rPr>
        <w:t>,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включително за форма</w:t>
      </w:r>
      <w:r w:rsidR="00DA69B8">
        <w:rPr>
          <w:rFonts w:ascii="Times New Roman" w:hAnsi="Times New Roman" w:cs="Times New Roman"/>
          <w:sz w:val="24"/>
          <w:szCs w:val="24"/>
        </w:rPr>
        <w:t>,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начин и срок</w:t>
      </w:r>
      <w:r w:rsidR="00DA69B8">
        <w:rPr>
          <w:rFonts w:ascii="Times New Roman" w:hAnsi="Times New Roman" w:cs="Times New Roman"/>
          <w:sz w:val="24"/>
          <w:szCs w:val="24"/>
        </w:rPr>
        <w:t>. В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ценовото предложение позициите са включени</w:t>
      </w:r>
      <w:r w:rsidR="00DA69B8">
        <w:rPr>
          <w:rFonts w:ascii="Times New Roman" w:hAnsi="Times New Roman" w:cs="Times New Roman"/>
          <w:sz w:val="24"/>
          <w:szCs w:val="24"/>
        </w:rPr>
        <w:t>,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което означава</w:t>
      </w:r>
      <w:r w:rsidR="00DA69B8">
        <w:rPr>
          <w:rFonts w:ascii="Times New Roman" w:hAnsi="Times New Roman" w:cs="Times New Roman"/>
          <w:sz w:val="24"/>
          <w:szCs w:val="24"/>
        </w:rPr>
        <w:t>,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че представлявани</w:t>
      </w:r>
      <w:r w:rsidR="00DA69B8">
        <w:rPr>
          <w:rFonts w:ascii="Times New Roman" w:hAnsi="Times New Roman" w:cs="Times New Roman"/>
          <w:sz w:val="24"/>
          <w:szCs w:val="24"/>
        </w:rPr>
        <w:t>ят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о</w:t>
      </w:r>
      <w:r w:rsidR="00DA69B8">
        <w:rPr>
          <w:rFonts w:ascii="Times New Roman" w:hAnsi="Times New Roman" w:cs="Times New Roman"/>
          <w:sz w:val="24"/>
          <w:szCs w:val="24"/>
        </w:rPr>
        <w:t>т ме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н участник се </w:t>
      </w:r>
      <w:r w:rsidR="00B32A50">
        <w:rPr>
          <w:rFonts w:ascii="Times New Roman" w:hAnsi="Times New Roman" w:cs="Times New Roman"/>
          <w:sz w:val="24"/>
          <w:szCs w:val="24"/>
        </w:rPr>
        <w:t xml:space="preserve">е </w:t>
      </w:r>
      <w:r w:rsidR="00DA69B8" w:rsidRPr="00A11190">
        <w:rPr>
          <w:rFonts w:ascii="Times New Roman" w:hAnsi="Times New Roman" w:cs="Times New Roman"/>
          <w:sz w:val="24"/>
          <w:szCs w:val="24"/>
        </w:rPr>
        <w:t>ангажирал да ги изпълни</w:t>
      </w:r>
      <w:r w:rsidR="00DA69B8">
        <w:rPr>
          <w:rFonts w:ascii="Times New Roman" w:hAnsi="Times New Roman" w:cs="Times New Roman"/>
          <w:sz w:val="24"/>
          <w:szCs w:val="24"/>
        </w:rPr>
        <w:t>,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а критерии за </w:t>
      </w:r>
      <w:r w:rsidR="00DA69B8">
        <w:rPr>
          <w:rFonts w:ascii="Times New Roman" w:hAnsi="Times New Roman" w:cs="Times New Roman"/>
          <w:sz w:val="24"/>
          <w:szCs w:val="24"/>
        </w:rPr>
        <w:t>кл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асиране на участниците </w:t>
      </w:r>
      <w:r w:rsidR="00DA69B8">
        <w:rPr>
          <w:rFonts w:ascii="Times New Roman" w:hAnsi="Times New Roman" w:cs="Times New Roman"/>
          <w:sz w:val="24"/>
          <w:szCs w:val="24"/>
        </w:rPr>
        <w:t xml:space="preserve">е </w:t>
      </w:r>
      <w:r w:rsidR="00DA69B8" w:rsidRPr="00A11190">
        <w:rPr>
          <w:rFonts w:ascii="Times New Roman" w:hAnsi="Times New Roman" w:cs="Times New Roman"/>
          <w:sz w:val="24"/>
          <w:szCs w:val="24"/>
        </w:rPr>
        <w:t>най-добрата обща цена на офертата и единичните цени</w:t>
      </w:r>
      <w:r w:rsidR="00DA69B8">
        <w:rPr>
          <w:rFonts w:ascii="Times New Roman" w:hAnsi="Times New Roman" w:cs="Times New Roman"/>
          <w:sz w:val="24"/>
          <w:szCs w:val="24"/>
        </w:rPr>
        <w:t>,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включени вътре в самата оферта</w:t>
      </w:r>
      <w:r w:rsidR="00DA69B8">
        <w:rPr>
          <w:rFonts w:ascii="Times New Roman" w:hAnsi="Times New Roman" w:cs="Times New Roman"/>
          <w:sz w:val="24"/>
          <w:szCs w:val="24"/>
        </w:rPr>
        <w:t>,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нямат самостоятелно значение</w:t>
      </w:r>
      <w:r w:rsidR="00DA69B8">
        <w:rPr>
          <w:rFonts w:ascii="Times New Roman" w:hAnsi="Times New Roman" w:cs="Times New Roman"/>
          <w:sz w:val="24"/>
          <w:szCs w:val="24"/>
        </w:rPr>
        <w:t>,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а посочените нулеви стойности не представляват нарушения на чл</w:t>
      </w:r>
      <w:r w:rsidR="00DA69B8">
        <w:rPr>
          <w:rFonts w:ascii="Times New Roman" w:hAnsi="Times New Roman" w:cs="Times New Roman"/>
          <w:sz w:val="24"/>
          <w:szCs w:val="24"/>
        </w:rPr>
        <w:t>.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107 от ЗОП</w:t>
      </w:r>
      <w:r w:rsidR="00DA69B8">
        <w:rPr>
          <w:rFonts w:ascii="Times New Roman" w:hAnsi="Times New Roman" w:cs="Times New Roman"/>
          <w:sz w:val="24"/>
          <w:szCs w:val="24"/>
        </w:rPr>
        <w:t xml:space="preserve">. В 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предварително обявените условия в </w:t>
      </w:r>
    </w:p>
    <w:p w:rsidR="00B32A50" w:rsidRDefault="00B32A50" w:rsidP="00B32A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2A50" w:rsidRDefault="00B32A50" w:rsidP="00B32A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440" w:rsidRDefault="00DA69B8" w:rsidP="00B32A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11190">
        <w:rPr>
          <w:rFonts w:ascii="Times New Roman" w:hAnsi="Times New Roman" w:cs="Times New Roman"/>
          <w:sz w:val="24"/>
          <w:szCs w:val="24"/>
        </w:rPr>
        <w:t>документацията за участие не е посочено и</w:t>
      </w:r>
      <w:r w:rsidR="006A0440">
        <w:rPr>
          <w:rFonts w:ascii="Times New Roman" w:hAnsi="Times New Roman" w:cs="Times New Roman"/>
          <w:sz w:val="24"/>
          <w:szCs w:val="24"/>
        </w:rPr>
        <w:t>з</w:t>
      </w:r>
      <w:r w:rsidRPr="00A11190">
        <w:rPr>
          <w:rFonts w:ascii="Times New Roman" w:hAnsi="Times New Roman" w:cs="Times New Roman"/>
          <w:sz w:val="24"/>
          <w:szCs w:val="24"/>
        </w:rPr>
        <w:t>рично изискване</w:t>
      </w:r>
      <w:r w:rsidR="006A0440">
        <w:rPr>
          <w:rFonts w:ascii="Times New Roman" w:hAnsi="Times New Roman" w:cs="Times New Roman"/>
          <w:sz w:val="24"/>
          <w:szCs w:val="24"/>
        </w:rPr>
        <w:t>, ч</w:t>
      </w:r>
      <w:r w:rsidRPr="00A11190">
        <w:rPr>
          <w:rFonts w:ascii="Times New Roman" w:hAnsi="Times New Roman" w:cs="Times New Roman"/>
          <w:sz w:val="24"/>
          <w:szCs w:val="24"/>
        </w:rPr>
        <w:t xml:space="preserve">е не се допуска да бъдат посочени нулеви стойности и съответно при наличие на такива </w:t>
      </w:r>
      <w:r w:rsidR="006A0440">
        <w:rPr>
          <w:rFonts w:ascii="Times New Roman" w:hAnsi="Times New Roman" w:cs="Times New Roman"/>
          <w:sz w:val="24"/>
          <w:szCs w:val="24"/>
        </w:rPr>
        <w:t>нуле</w:t>
      </w:r>
      <w:r w:rsidRPr="00A11190">
        <w:rPr>
          <w:rFonts w:ascii="Times New Roman" w:hAnsi="Times New Roman" w:cs="Times New Roman"/>
          <w:sz w:val="24"/>
          <w:szCs w:val="24"/>
        </w:rPr>
        <w:t>ви стойности участникът не следва да бъде отстраняван от процедурата</w:t>
      </w:r>
      <w:r w:rsidR="006A0440">
        <w:rPr>
          <w:rFonts w:ascii="Times New Roman" w:hAnsi="Times New Roman" w:cs="Times New Roman"/>
          <w:sz w:val="24"/>
          <w:szCs w:val="24"/>
        </w:rPr>
        <w:t>.</w:t>
      </w:r>
    </w:p>
    <w:p w:rsidR="00DA69B8" w:rsidRDefault="006A0440" w:rsidP="00DA69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този смисъл е и решение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61 от 19 януари 2023 година по преписка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817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12.12.2022 година на КЗК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така че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че напълно е съобразено и с практиката на комисията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DA69B8" w:rsidRPr="00A11190">
        <w:rPr>
          <w:rFonts w:ascii="Times New Roman" w:hAnsi="Times New Roman" w:cs="Times New Roman"/>
          <w:sz w:val="24"/>
          <w:szCs w:val="24"/>
        </w:rPr>
        <w:t>ретендира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разноски да бъдат присъдени </w:t>
      </w:r>
      <w:r>
        <w:rPr>
          <w:rFonts w:ascii="Times New Roman" w:hAnsi="Times New Roman" w:cs="Times New Roman"/>
          <w:sz w:val="24"/>
          <w:szCs w:val="24"/>
        </w:rPr>
        <w:t>със списък,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който представя</w:t>
      </w:r>
      <w:r w:rsidR="00B32A50">
        <w:rPr>
          <w:rFonts w:ascii="Times New Roman" w:hAnsi="Times New Roman" w:cs="Times New Roman"/>
          <w:sz w:val="24"/>
          <w:szCs w:val="24"/>
        </w:rPr>
        <w:t>м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в момента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пълномощното с доказателствата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плащането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DA69B8" w:rsidRPr="00A11190">
        <w:rPr>
          <w:rFonts w:ascii="Times New Roman" w:hAnsi="Times New Roman" w:cs="Times New Roman"/>
          <w:sz w:val="24"/>
          <w:szCs w:val="24"/>
        </w:rPr>
        <w:t xml:space="preserve"> прилож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A69B8" w:rsidRPr="00A11190">
        <w:rPr>
          <w:rFonts w:ascii="Times New Roman" w:hAnsi="Times New Roman" w:cs="Times New Roman"/>
          <w:sz w:val="24"/>
          <w:szCs w:val="24"/>
        </w:rPr>
        <w:t>н по самата преписката.</w:t>
      </w:r>
    </w:p>
    <w:p w:rsidR="00DA69B8" w:rsidRDefault="00DA69B8" w:rsidP="00192A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440" w:rsidRDefault="006A044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440" w:rsidRDefault="006A044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440" w:rsidRPr="00C46915" w:rsidRDefault="006A044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6A0440" w:rsidRPr="00C46915" w:rsidRDefault="006A0440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18A" w:rsidRDefault="008D218A">
      <w:pPr>
        <w:spacing w:after="0" w:line="240" w:lineRule="auto"/>
      </w:pPr>
      <w:r>
        <w:separator/>
      </w:r>
    </w:p>
  </w:endnote>
  <w:endnote w:type="continuationSeparator" w:id="0">
    <w:p w:rsidR="008D218A" w:rsidRDefault="008D2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2A5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8D21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18A" w:rsidRDefault="008D218A">
      <w:pPr>
        <w:spacing w:after="0" w:line="240" w:lineRule="auto"/>
      </w:pPr>
      <w:r>
        <w:separator/>
      </w:r>
    </w:p>
  </w:footnote>
  <w:footnote w:type="continuationSeparator" w:id="0">
    <w:p w:rsidR="008D218A" w:rsidRDefault="008D21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A5883"/>
    <w:rsid w:val="000B6F96"/>
    <w:rsid w:val="000C53AF"/>
    <w:rsid w:val="000D48DD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92AC4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0E9"/>
    <w:rsid w:val="0031708E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F6C72"/>
    <w:rsid w:val="006376F0"/>
    <w:rsid w:val="00660073"/>
    <w:rsid w:val="00674AB3"/>
    <w:rsid w:val="006756BC"/>
    <w:rsid w:val="00693336"/>
    <w:rsid w:val="006A0440"/>
    <w:rsid w:val="006A0E6B"/>
    <w:rsid w:val="006A376A"/>
    <w:rsid w:val="006B7144"/>
    <w:rsid w:val="006C3622"/>
    <w:rsid w:val="006D6F92"/>
    <w:rsid w:val="006E4870"/>
    <w:rsid w:val="006F7E5B"/>
    <w:rsid w:val="00705E2F"/>
    <w:rsid w:val="00730C8A"/>
    <w:rsid w:val="007311FD"/>
    <w:rsid w:val="00734906"/>
    <w:rsid w:val="0073757F"/>
    <w:rsid w:val="0074031E"/>
    <w:rsid w:val="00743758"/>
    <w:rsid w:val="00757B13"/>
    <w:rsid w:val="00795192"/>
    <w:rsid w:val="007D13E1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B79C5"/>
    <w:rsid w:val="008C2F8D"/>
    <w:rsid w:val="008D2036"/>
    <w:rsid w:val="008D218A"/>
    <w:rsid w:val="008D2750"/>
    <w:rsid w:val="008D787A"/>
    <w:rsid w:val="008F04DB"/>
    <w:rsid w:val="0090373C"/>
    <w:rsid w:val="00914A64"/>
    <w:rsid w:val="009468CA"/>
    <w:rsid w:val="00976033"/>
    <w:rsid w:val="009762F3"/>
    <w:rsid w:val="00976E68"/>
    <w:rsid w:val="00984EC8"/>
    <w:rsid w:val="009A1EC8"/>
    <w:rsid w:val="009E11FC"/>
    <w:rsid w:val="009E4E98"/>
    <w:rsid w:val="009E4FDC"/>
    <w:rsid w:val="009E6311"/>
    <w:rsid w:val="009E7158"/>
    <w:rsid w:val="009F59D5"/>
    <w:rsid w:val="00A11190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2A50"/>
    <w:rsid w:val="00B41960"/>
    <w:rsid w:val="00B8572D"/>
    <w:rsid w:val="00B8743C"/>
    <w:rsid w:val="00B914E8"/>
    <w:rsid w:val="00BA4E2B"/>
    <w:rsid w:val="00BB0F67"/>
    <w:rsid w:val="00BE15FA"/>
    <w:rsid w:val="00BE627F"/>
    <w:rsid w:val="00BF12DB"/>
    <w:rsid w:val="00BF32E4"/>
    <w:rsid w:val="00C02A37"/>
    <w:rsid w:val="00C46915"/>
    <w:rsid w:val="00CA46AF"/>
    <w:rsid w:val="00CC25B6"/>
    <w:rsid w:val="00D26B16"/>
    <w:rsid w:val="00D32E08"/>
    <w:rsid w:val="00D45510"/>
    <w:rsid w:val="00D51ABF"/>
    <w:rsid w:val="00D631DE"/>
    <w:rsid w:val="00DA1A3A"/>
    <w:rsid w:val="00DA6544"/>
    <w:rsid w:val="00DA69B8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4CA2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578</Words>
  <Characters>3299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2024-09-13T07:49:00Z</dcterms:created>
  <dcterms:modified xsi:type="dcterms:W3CDTF">2024-09-13T07:49:00Z</dcterms:modified>
</cp:coreProperties>
</file>